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CellMar>
          <w:left w:w="0" w:type="dxa"/>
          <w:right w:w="0" w:type="dxa"/>
        </w:tblCellMar>
        <w:tblLook w:val="04A0" w:firstRow="1" w:lastRow="0" w:firstColumn="1" w:lastColumn="0" w:noHBand="0" w:noVBand="1"/>
      </w:tblPr>
      <w:tblGrid>
        <w:gridCol w:w="9000"/>
      </w:tblGrid>
      <w:tr w:rsidR="008628CC" w:rsidRPr="008628CC" w:rsidTr="008628CC">
        <w:trPr>
          <w:tblCellSpacing w:w="0" w:type="dxa"/>
        </w:trPr>
        <w:tc>
          <w:tcPr>
            <w:tcW w:w="0" w:type="auto"/>
            <w:tcMar>
              <w:top w:w="375" w:type="dxa"/>
              <w:left w:w="0" w:type="dxa"/>
              <w:bottom w:w="375" w:type="dxa"/>
              <w:right w:w="0" w:type="dxa"/>
            </w:tcMar>
            <w:vAlign w:val="center"/>
            <w:hideMark/>
          </w:tcPr>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8628CC" w:rsidRPr="008628CC">
              <w:trPr>
                <w:tblCellSpacing w:w="0" w:type="dxa"/>
                <w:jc w:val="center"/>
              </w:trPr>
              <w:tc>
                <w:tcPr>
                  <w:tcW w:w="0" w:type="auto"/>
                  <w:tcMar>
                    <w:top w:w="0" w:type="dxa"/>
                    <w:left w:w="150" w:type="dxa"/>
                    <w:bottom w:w="75" w:type="dxa"/>
                    <w:right w:w="150" w:type="dxa"/>
                  </w:tcMar>
                  <w:vAlign w:val="center"/>
                  <w:hideMark/>
                </w:tcPr>
                <w:p w:rsidR="008628CC" w:rsidRPr="008628CC" w:rsidRDefault="008628CC" w:rsidP="008628CC">
                  <w:pPr>
                    <w:spacing w:after="0" w:line="240" w:lineRule="auto"/>
                    <w:jc w:val="center"/>
                    <w:rPr>
                      <w:rFonts w:ascii="Helvetica" w:eastAsia="Times New Roman" w:hAnsi="Helvetica" w:cs="Helvetica"/>
                      <w:color w:val="333333"/>
                      <w:sz w:val="36"/>
                      <w:szCs w:val="36"/>
                      <w:lang w:eastAsia="en-GB"/>
                    </w:rPr>
                  </w:pPr>
                  <w:r>
                    <w:rPr>
                      <w:rFonts w:ascii="Helvetica" w:eastAsia="Times New Roman" w:hAnsi="Helvetica" w:cs="Helvetica"/>
                      <w:color w:val="333333"/>
                      <w:sz w:val="36"/>
                      <w:szCs w:val="36"/>
                      <w:lang w:eastAsia="en-GB"/>
                    </w:rPr>
                    <w:t>The Classical 34</w:t>
                  </w:r>
                </w:p>
              </w:tc>
            </w:tr>
            <w:tr w:rsidR="008628CC" w:rsidRPr="008628CC">
              <w:trPr>
                <w:trHeight w:val="30"/>
                <w:tblCellSpacing w:w="0" w:type="dxa"/>
                <w:jc w:val="center"/>
              </w:trPr>
              <w:tc>
                <w:tcPr>
                  <w:tcW w:w="0" w:type="auto"/>
                  <w:shd w:val="clear" w:color="auto" w:fill="F27007"/>
                  <w:vAlign w:val="center"/>
                  <w:hideMark/>
                </w:tcPr>
                <w:p w:rsidR="008628CC" w:rsidRPr="008628CC" w:rsidRDefault="008628CC" w:rsidP="008628CC">
                  <w:pPr>
                    <w:spacing w:after="0" w:line="240" w:lineRule="auto"/>
                    <w:jc w:val="center"/>
                    <w:rPr>
                      <w:rFonts w:ascii="Helvetica" w:eastAsia="Times New Roman" w:hAnsi="Helvetica" w:cs="Helvetica"/>
                      <w:color w:val="333333"/>
                      <w:sz w:val="36"/>
                      <w:szCs w:val="36"/>
                      <w:lang w:eastAsia="en-GB"/>
                    </w:rPr>
                  </w:pPr>
                </w:p>
              </w:tc>
            </w:tr>
          </w:tbl>
          <w:p w:rsidR="008628CC" w:rsidRPr="008628CC" w:rsidRDefault="008628CC" w:rsidP="008628CC">
            <w:pPr>
              <w:spacing w:after="0" w:line="240" w:lineRule="auto"/>
              <w:jc w:val="center"/>
              <w:rPr>
                <w:rFonts w:ascii="Times New Roman" w:eastAsia="Times New Roman" w:hAnsi="Times New Roman" w:cs="Times New Roman"/>
                <w:sz w:val="24"/>
                <w:szCs w:val="24"/>
                <w:lang w:eastAsia="en-GB"/>
              </w:rPr>
            </w:pPr>
          </w:p>
        </w:tc>
      </w:tr>
      <w:tr w:rsidR="008628CC" w:rsidRPr="008628CC" w:rsidTr="008628C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8628CC" w:rsidRPr="008628CC">
              <w:trPr>
                <w:tblCellSpacing w:w="0" w:type="dxa"/>
                <w:jc w:val="center"/>
              </w:trPr>
              <w:tc>
                <w:tcPr>
                  <w:tcW w:w="0" w:type="auto"/>
                  <w:tcBorders>
                    <w:top w:val="single" w:sz="6" w:space="0" w:color="DBDBDB"/>
                    <w:left w:val="single" w:sz="6" w:space="0" w:color="DBDBDB"/>
                    <w:bottom w:val="single" w:sz="6" w:space="0" w:color="DBDBDB"/>
                    <w:right w:val="single" w:sz="6" w:space="0" w:color="DBDBDB"/>
                  </w:tcBorders>
                  <w:tcMar>
                    <w:top w:w="375" w:type="dxa"/>
                    <w:left w:w="375" w:type="dxa"/>
                    <w:bottom w:w="375" w:type="dxa"/>
                    <w:right w:w="3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04"/>
                  </w:tblGrid>
                  <w:tr w:rsidR="008628CC" w:rsidRPr="008628CC">
                    <w:trPr>
                      <w:tblCellSpacing w:w="0" w:type="dxa"/>
                    </w:trPr>
                    <w:tc>
                      <w:tcPr>
                        <w:tcW w:w="0" w:type="auto"/>
                        <w:tcMar>
                          <w:top w:w="0" w:type="dxa"/>
                          <w:left w:w="0" w:type="dxa"/>
                          <w:bottom w:w="300" w:type="dxa"/>
                          <w:right w:w="0" w:type="dxa"/>
                        </w:tcMar>
                        <w:vAlign w:val="center"/>
                        <w:hideMark/>
                      </w:tcPr>
                      <w:p w:rsidR="008628CC" w:rsidRPr="008628CC" w:rsidRDefault="008628CC" w:rsidP="008628CC">
                        <w:pPr>
                          <w:spacing w:after="0" w:line="240" w:lineRule="atLeast"/>
                          <w:jc w:val="center"/>
                          <w:rPr>
                            <w:rFonts w:ascii="Helvetica" w:eastAsia="Times New Roman" w:hAnsi="Helvetica" w:cs="Helvetica"/>
                            <w:color w:val="333333"/>
                            <w:sz w:val="21"/>
                            <w:szCs w:val="21"/>
                            <w:lang w:eastAsia="en-GB"/>
                          </w:rPr>
                        </w:pPr>
                        <w:r w:rsidRPr="008628CC">
                          <w:rPr>
                            <w:rFonts w:ascii="Helvetica" w:eastAsia="Times New Roman" w:hAnsi="Helvetica" w:cs="Helvetica"/>
                            <w:color w:val="333333"/>
                            <w:sz w:val="21"/>
                            <w:szCs w:val="21"/>
                            <w:lang w:eastAsia="en-GB"/>
                          </w:rPr>
                          <w:t>The mat work that we do in session is all based upon the original 34 exercises devised by Joseph Pilates. We then add in small equipment to help or challenge you and add variety to our sessions. In this section we will take you on a journey through this classical repertoire.</w:t>
                        </w:r>
                      </w:p>
                    </w:tc>
                  </w:tr>
                  <w:tr w:rsidR="008628CC" w:rsidRPr="008628CC">
                    <w:trPr>
                      <w:tblCellSpacing w:w="0" w:type="dxa"/>
                    </w:trPr>
                    <w:tc>
                      <w:tcPr>
                        <w:tcW w:w="0" w:type="auto"/>
                        <w:tcMar>
                          <w:top w:w="0" w:type="dxa"/>
                          <w:left w:w="0" w:type="dxa"/>
                          <w:bottom w:w="375" w:type="dxa"/>
                          <w:right w:w="0" w:type="dxa"/>
                        </w:tcMar>
                        <w:vAlign w:val="center"/>
                        <w:hideMark/>
                      </w:tcPr>
                      <w:p w:rsidR="008628CC" w:rsidRPr="008628CC" w:rsidRDefault="008628CC" w:rsidP="008628CC">
                        <w:pPr>
                          <w:spacing w:after="0" w:line="240" w:lineRule="auto"/>
                          <w:jc w:val="center"/>
                          <w:rPr>
                            <w:rFonts w:ascii="Times New Roman" w:eastAsia="Times New Roman" w:hAnsi="Times New Roman" w:cs="Times New Roman"/>
                            <w:sz w:val="24"/>
                            <w:szCs w:val="24"/>
                            <w:lang w:eastAsia="en-GB"/>
                          </w:rPr>
                        </w:pPr>
                        <w:r w:rsidRPr="008628CC">
                          <w:rPr>
                            <w:rFonts w:ascii="Times New Roman" w:eastAsia="Times New Roman" w:hAnsi="Times New Roman" w:cs="Times New Roman"/>
                            <w:noProof/>
                            <w:sz w:val="24"/>
                            <w:szCs w:val="24"/>
                            <w:lang w:eastAsia="en-GB"/>
                          </w:rPr>
                          <w:drawing>
                            <wp:inline distT="0" distB="0" distL="0" distR="0" wp14:anchorId="6B8493DB" wp14:editId="722855B4">
                              <wp:extent cx="1905000" cy="1905000"/>
                              <wp:effectExtent l="0" t="0" r="0" b="0"/>
                              <wp:docPr id="1" name="Picture 1" descr="https://gallery.mailchimp.com/725c9811a04e6ab29c71dd25d/images/a08ccb58-6920-4017-893f-3e3da07c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25c9811a04e6ab29c71dd25d/images/a08ccb58-6920-4017-893f-3e3da07c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8628CC" w:rsidRPr="008628CC">
                    <w:trPr>
                      <w:tblCellSpacing w:w="0" w:type="dxa"/>
                    </w:trPr>
                    <w:tc>
                      <w:tcPr>
                        <w:tcW w:w="0" w:type="auto"/>
                        <w:tcMar>
                          <w:top w:w="0" w:type="dxa"/>
                          <w:left w:w="150" w:type="dxa"/>
                          <w:bottom w:w="75" w:type="dxa"/>
                          <w:right w:w="150" w:type="dxa"/>
                        </w:tcMar>
                        <w:vAlign w:val="center"/>
                        <w:hideMark/>
                      </w:tcPr>
                      <w:p w:rsidR="008628CC" w:rsidRPr="008628CC" w:rsidRDefault="008628CC" w:rsidP="008628CC">
                        <w:pPr>
                          <w:spacing w:after="0" w:line="240" w:lineRule="auto"/>
                          <w:jc w:val="center"/>
                          <w:rPr>
                            <w:rFonts w:ascii="Helvetica" w:eastAsia="Times New Roman" w:hAnsi="Helvetica" w:cs="Helvetica"/>
                            <w:color w:val="333333"/>
                            <w:sz w:val="30"/>
                            <w:szCs w:val="30"/>
                            <w:lang w:eastAsia="en-GB"/>
                          </w:rPr>
                        </w:pPr>
                        <w:r w:rsidRPr="008628CC">
                          <w:rPr>
                            <w:rFonts w:ascii="Helvetica" w:eastAsia="Times New Roman" w:hAnsi="Helvetica" w:cs="Helvetica"/>
                            <w:color w:val="C45911" w:themeColor="accent2" w:themeShade="BF"/>
                            <w:sz w:val="30"/>
                            <w:szCs w:val="30"/>
                            <w:lang w:eastAsia="en-GB"/>
                          </w:rPr>
                          <w:t>Exercise 1-The Hundred</w:t>
                        </w:r>
                      </w:p>
                    </w:tc>
                  </w:tr>
                  <w:tr w:rsidR="008628CC" w:rsidRPr="008628CC">
                    <w:trPr>
                      <w:tblCellSpacing w:w="0" w:type="dxa"/>
                    </w:trPr>
                    <w:tc>
                      <w:tcPr>
                        <w:tcW w:w="0" w:type="auto"/>
                        <w:vAlign w:val="center"/>
                        <w:hideMark/>
                      </w:tcPr>
                      <w:p w:rsidR="008628CC" w:rsidRDefault="008628CC" w:rsidP="008628CC">
                        <w:pPr>
                          <w:spacing w:after="0" w:line="240" w:lineRule="atLeast"/>
                          <w:jc w:val="center"/>
                          <w:rPr>
                            <w:rFonts w:ascii="Helvetica" w:eastAsia="Times New Roman" w:hAnsi="Helvetica" w:cs="Helvetica"/>
                            <w:color w:val="333333"/>
                            <w:sz w:val="21"/>
                            <w:szCs w:val="21"/>
                            <w:lang w:eastAsia="en-GB"/>
                          </w:rPr>
                        </w:pPr>
                        <w:r w:rsidRPr="008628CC">
                          <w:rPr>
                            <w:rFonts w:ascii="Helvetica" w:eastAsia="Times New Roman" w:hAnsi="Helvetica" w:cs="Helvetica"/>
                            <w:b/>
                            <w:bCs/>
                            <w:color w:val="333333"/>
                            <w:sz w:val="21"/>
                            <w:szCs w:val="21"/>
                            <w:lang w:eastAsia="en-GB"/>
                          </w:rPr>
                          <w:t>Aims:</w:t>
                        </w:r>
                        <w:r w:rsidRPr="008628CC">
                          <w:rPr>
                            <w:rFonts w:ascii="Helvetica" w:eastAsia="Times New Roman" w:hAnsi="Helvetica" w:cs="Helvetica"/>
                            <w:color w:val="333333"/>
                            <w:sz w:val="21"/>
                            <w:szCs w:val="21"/>
                            <w:lang w:eastAsia="en-GB"/>
                          </w:rPr>
                          <w:t xml:space="preserve"> </w:t>
                        </w:r>
                        <w:r w:rsidRPr="008628CC">
                          <w:rPr>
                            <w:rFonts w:ascii="Helvetica" w:eastAsia="Times New Roman" w:hAnsi="Helvetica" w:cs="Helvetica"/>
                            <w:color w:val="333333"/>
                            <w:sz w:val="21"/>
                            <w:szCs w:val="21"/>
                            <w:lang w:eastAsia="en-GB"/>
                          </w:rPr>
                          <w:br/>
                          <w:t xml:space="preserve">• To enhance strength in the abdominals </w:t>
                        </w:r>
                        <w:r w:rsidRPr="008628CC">
                          <w:rPr>
                            <w:rFonts w:ascii="Helvetica" w:eastAsia="Times New Roman" w:hAnsi="Helvetica" w:cs="Helvetica"/>
                            <w:color w:val="333333"/>
                            <w:sz w:val="21"/>
                            <w:szCs w:val="21"/>
                            <w:lang w:eastAsia="en-GB"/>
                          </w:rPr>
                          <w:br/>
                          <w:t xml:space="preserve">• Improve breathing control and the use of thoracic breathing patterns </w:t>
                        </w:r>
                        <w:r w:rsidRPr="008628CC">
                          <w:rPr>
                            <w:rFonts w:ascii="Helvetica" w:eastAsia="Times New Roman" w:hAnsi="Helvetica" w:cs="Helvetica"/>
                            <w:color w:val="333333"/>
                            <w:sz w:val="21"/>
                            <w:szCs w:val="21"/>
                            <w:lang w:eastAsia="en-GB"/>
                          </w:rPr>
                          <w:br/>
                          <w:t xml:space="preserve">• Stimulate circulation and as a warm up exercise </w:t>
                        </w:r>
                        <w:r w:rsidRPr="008628CC">
                          <w:rPr>
                            <w:rFonts w:ascii="Helvetica" w:eastAsia="Times New Roman" w:hAnsi="Helvetica" w:cs="Helvetica"/>
                            <w:color w:val="333333"/>
                            <w:sz w:val="21"/>
                            <w:szCs w:val="21"/>
                            <w:lang w:eastAsia="en-GB"/>
                          </w:rPr>
                          <w:br/>
                        </w:r>
                        <w:r w:rsidRPr="008628CC">
                          <w:rPr>
                            <w:rFonts w:ascii="Helvetica" w:eastAsia="Times New Roman" w:hAnsi="Helvetica" w:cs="Helvetica"/>
                            <w:color w:val="333333"/>
                            <w:sz w:val="21"/>
                            <w:szCs w:val="21"/>
                            <w:lang w:eastAsia="en-GB"/>
                          </w:rPr>
                          <w:br/>
                          <w:t xml:space="preserve">In our sessions we will break this down into a sequence so that you can build up to the final exercise as you get stronger and fitter. </w:t>
                        </w:r>
                        <w:r w:rsidRPr="008628CC">
                          <w:rPr>
                            <w:rFonts w:ascii="Helvetica" w:eastAsia="Times New Roman" w:hAnsi="Helvetica" w:cs="Helvetica"/>
                            <w:color w:val="333333"/>
                            <w:sz w:val="21"/>
                            <w:szCs w:val="21"/>
                            <w:lang w:eastAsia="en-GB"/>
                          </w:rPr>
                          <w:br/>
                          <w:t xml:space="preserve">Modifications are always available for injuries and special conditions too. </w:t>
                        </w:r>
                      </w:p>
                      <w:p w:rsidR="008628CC" w:rsidRDefault="008628CC" w:rsidP="008628CC">
                        <w:pPr>
                          <w:spacing w:after="0" w:line="240" w:lineRule="atLeast"/>
                          <w:jc w:val="center"/>
                          <w:rPr>
                            <w:rFonts w:ascii="Helvetica" w:eastAsia="Times New Roman" w:hAnsi="Helvetica" w:cs="Helvetica"/>
                            <w:color w:val="333333"/>
                            <w:sz w:val="21"/>
                            <w:szCs w:val="21"/>
                            <w:lang w:eastAsia="en-GB"/>
                          </w:rPr>
                        </w:pPr>
                      </w:p>
                      <w:p w:rsidR="008628CC" w:rsidRPr="003B541E" w:rsidRDefault="008628CC" w:rsidP="008628CC">
                        <w:pPr>
                          <w:jc w:val="center"/>
                          <w:rPr>
                            <w:b/>
                            <w:i/>
                            <w:color w:val="C45911" w:themeColor="accent2" w:themeShade="BF"/>
                            <w:sz w:val="32"/>
                            <w:szCs w:val="32"/>
                          </w:rPr>
                        </w:pPr>
                        <w:r w:rsidRPr="003B541E">
                          <w:rPr>
                            <w:b/>
                            <w:i/>
                            <w:color w:val="C45911" w:themeColor="accent2" w:themeShade="BF"/>
                            <w:sz w:val="32"/>
                            <w:szCs w:val="32"/>
                          </w:rPr>
                          <w:t>www.Betterbodytraining.com</w:t>
                        </w:r>
                      </w:p>
                      <w:p w:rsidR="008628CC" w:rsidRPr="008628CC" w:rsidRDefault="008628CC" w:rsidP="008628CC">
                        <w:pPr>
                          <w:spacing w:after="0" w:line="240" w:lineRule="atLeast"/>
                          <w:jc w:val="center"/>
                          <w:rPr>
                            <w:rFonts w:ascii="Helvetica" w:eastAsia="Times New Roman" w:hAnsi="Helvetica" w:cs="Helvetica"/>
                            <w:color w:val="333333"/>
                            <w:sz w:val="21"/>
                            <w:szCs w:val="21"/>
                            <w:lang w:eastAsia="en-GB"/>
                          </w:rPr>
                        </w:pPr>
                        <w:bookmarkStart w:id="0" w:name="_GoBack"/>
                        <w:bookmarkEnd w:id="0"/>
                      </w:p>
                    </w:tc>
                  </w:tr>
                </w:tbl>
                <w:p w:rsidR="008628CC" w:rsidRPr="008628CC" w:rsidRDefault="008628CC" w:rsidP="008628CC">
                  <w:pPr>
                    <w:spacing w:after="0" w:line="240" w:lineRule="auto"/>
                    <w:rPr>
                      <w:rFonts w:ascii="Helvetica" w:eastAsia="Times New Roman" w:hAnsi="Helvetica" w:cs="Helvetica"/>
                      <w:color w:val="333333"/>
                      <w:sz w:val="21"/>
                      <w:szCs w:val="21"/>
                      <w:lang w:eastAsia="en-GB"/>
                    </w:rPr>
                  </w:pPr>
                </w:p>
              </w:tc>
            </w:tr>
          </w:tbl>
          <w:p w:rsidR="008628CC" w:rsidRPr="008628CC" w:rsidRDefault="008628CC" w:rsidP="008628CC">
            <w:pPr>
              <w:spacing w:after="0" w:line="240" w:lineRule="auto"/>
              <w:jc w:val="center"/>
              <w:rPr>
                <w:rFonts w:ascii="Times New Roman" w:eastAsia="Times New Roman" w:hAnsi="Times New Roman" w:cs="Times New Roman"/>
                <w:sz w:val="24"/>
                <w:szCs w:val="24"/>
                <w:lang w:eastAsia="en-GB"/>
              </w:rPr>
            </w:pPr>
          </w:p>
        </w:tc>
      </w:tr>
    </w:tbl>
    <w:p w:rsidR="00A90A58" w:rsidRDefault="00A90A58"/>
    <w:sectPr w:rsidR="00A90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CC"/>
    <w:rsid w:val="008628CC"/>
    <w:rsid w:val="00A9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1551A-9B4D-4F90-9B21-B7608B0C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Everill-Taylor</dc:creator>
  <cp:keywords/>
  <dc:description/>
  <cp:lastModifiedBy>Jo Everill-Taylor</cp:lastModifiedBy>
  <cp:revision>1</cp:revision>
  <dcterms:created xsi:type="dcterms:W3CDTF">2019-08-11T12:45:00Z</dcterms:created>
  <dcterms:modified xsi:type="dcterms:W3CDTF">2019-08-11T12:46:00Z</dcterms:modified>
</cp:coreProperties>
</file>